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78"/>
        <w:jc w:val="center"/>
        <w:rPr/>
      </w:pPr>
      <w:r>
        <w:rPr>
          <w:b/>
          <w:bCs/>
        </w:rPr>
        <w:t>Griglia per la valutazione finale</w:t>
      </w:r>
    </w:p>
    <w:p>
      <w:pPr>
        <w:pStyle w:val="NormalWeb"/>
        <w:jc w:val="both"/>
        <w:rPr/>
      </w:pPr>
      <w:r>
        <w:rPr>
          <w:sz w:val="20"/>
          <w:szCs w:val="20"/>
        </w:rPr>
        <w:t xml:space="preserve">Cognome e nome STUDENTE: ____________________________________________________________________ </w:t>
      </w:r>
    </w:p>
    <w:p>
      <w:pPr>
        <w:pStyle w:val="NormalWeb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Classe: ____________________ </w:t>
      </w:r>
    </w:p>
    <w:p>
      <w:pPr>
        <w:pStyle w:val="NormalWeb"/>
        <w:jc w:val="both"/>
        <w:rPr/>
      </w:pPr>
      <w:r>
        <w:rPr>
          <w:sz w:val="20"/>
          <w:szCs w:val="20"/>
        </w:rPr>
        <w:t xml:space="preserve">Docente: __________________________________________ Disciplina: ____________________________________ </w:t>
      </w:r>
    </w:p>
    <w:tbl>
      <w:tblPr>
        <w:tblStyle w:val="Grigliatabella"/>
        <w:tblW w:w="96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8"/>
        <w:gridCol w:w="1244"/>
        <w:gridCol w:w="1328"/>
        <w:gridCol w:w="1184"/>
        <w:gridCol w:w="979"/>
        <w:gridCol w:w="969"/>
      </w:tblGrid>
      <w:tr>
        <w:trPr/>
        <w:tc>
          <w:tcPr>
            <w:tcW w:w="9622" w:type="dxa"/>
            <w:gridSpan w:val="6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  <w:t>DIDATTICA A DISTANZA (dal 5 marzo 2020)</w:t>
            </w:r>
          </w:p>
        </w:tc>
      </w:tr>
      <w:tr>
        <w:trPr/>
        <w:tc>
          <w:tcPr>
            <w:tcW w:w="9622" w:type="dxa"/>
            <w:gridSpan w:val="6"/>
            <w:tcBorders/>
            <w:shd w:color="auto" w:fill="auto" w:val="pct30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Indicatore 1 - Partecipazione e coinvolgimento attivo</w:t>
            </w:r>
          </w:p>
        </w:tc>
      </w:tr>
      <w:tr>
        <w:trPr/>
        <w:tc>
          <w:tcPr>
            <w:tcW w:w="391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704" w:type="dxa"/>
            <w:gridSpan w:val="5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Livelli</w:t>
            </w:r>
          </w:p>
        </w:tc>
      </w:tr>
      <w:tr>
        <w:trPr/>
        <w:tc>
          <w:tcPr>
            <w:tcW w:w="391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Descrittori</w:t>
            </w:r>
          </w:p>
        </w:tc>
        <w:tc>
          <w:tcPr>
            <w:tcW w:w="124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Scarso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 – 3</w:t>
            </w:r>
          </w:p>
        </w:tc>
        <w:tc>
          <w:tcPr>
            <w:tcW w:w="13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Insufficiente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4 – 5 </w:t>
            </w:r>
          </w:p>
        </w:tc>
        <w:tc>
          <w:tcPr>
            <w:tcW w:w="11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Sufficiente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7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Buono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7 – 8 </w:t>
            </w:r>
          </w:p>
        </w:tc>
        <w:tc>
          <w:tcPr>
            <w:tcW w:w="9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Ottimo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9 – 10 </w:t>
            </w:r>
          </w:p>
        </w:tc>
      </w:tr>
      <w:tr>
        <w:trPr/>
        <w:tc>
          <w:tcPr>
            <w:tcW w:w="3918" w:type="dxa"/>
            <w:tcBorders/>
            <w:shd w:color="auto" w:fill="auto" w:val="pct15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A. puntualità negli appuntamenti (lezioni live);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presenza negli appuntamenti (lezioni live); impegno e senso di responsabilità; disponibilità verso i compagni</w:t>
            </w:r>
          </w:p>
        </w:tc>
        <w:tc>
          <w:tcPr>
            <w:tcW w:w="1244" w:type="dxa"/>
            <w:tcBorders/>
            <w:shd w:color="auto" w:fill="auto" w:val="pct15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8" w:type="dxa"/>
            <w:tcBorders/>
            <w:shd w:color="auto" w:fill="auto" w:val="pct15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84" w:type="dxa"/>
            <w:tcBorders/>
            <w:shd w:color="auto" w:fill="auto" w:val="pct15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9" w:type="dxa"/>
            <w:tcBorders/>
            <w:shd w:color="auto" w:fill="auto" w:val="pct15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69" w:type="dxa"/>
            <w:tcBorders/>
            <w:shd w:color="auto" w:fill="auto" w:val="pct15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622" w:type="dxa"/>
            <w:gridSpan w:val="6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622" w:type="dxa"/>
            <w:gridSpan w:val="6"/>
            <w:tcBorders/>
            <w:shd w:color="auto" w:fill="auto" w:val="pct30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Indicatore 2- Svolgimento di attività assegnate e/o produzione di materiali</w:t>
            </w:r>
          </w:p>
        </w:tc>
      </w:tr>
      <w:tr>
        <w:trPr/>
        <w:tc>
          <w:tcPr>
            <w:tcW w:w="391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704" w:type="dxa"/>
            <w:gridSpan w:val="5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Livelli</w:t>
            </w:r>
          </w:p>
        </w:tc>
      </w:tr>
      <w:tr>
        <w:trPr/>
        <w:tc>
          <w:tcPr>
            <w:tcW w:w="391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Descrittori</w:t>
            </w:r>
          </w:p>
        </w:tc>
        <w:tc>
          <w:tcPr>
            <w:tcW w:w="124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Scarso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 – 3</w:t>
            </w:r>
          </w:p>
        </w:tc>
        <w:tc>
          <w:tcPr>
            <w:tcW w:w="13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Insufficiente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 – 5</w:t>
            </w:r>
          </w:p>
        </w:tc>
        <w:tc>
          <w:tcPr>
            <w:tcW w:w="11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Sufficiente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7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Buono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 – 8</w:t>
            </w:r>
          </w:p>
        </w:tc>
        <w:tc>
          <w:tcPr>
            <w:tcW w:w="9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Ottimo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 – 10</w:t>
            </w:r>
          </w:p>
        </w:tc>
      </w:tr>
      <w:tr>
        <w:trPr/>
        <w:tc>
          <w:tcPr>
            <w:tcW w:w="3918" w:type="dxa"/>
            <w:tcBorders/>
            <w:shd w:color="auto" w:fill="auto" w:val="pct15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B. rispetto delle scadenze; rispetto delle consegne</w:t>
            </w:r>
          </w:p>
        </w:tc>
        <w:tc>
          <w:tcPr>
            <w:tcW w:w="1244" w:type="dxa"/>
            <w:tcBorders/>
            <w:shd w:color="auto" w:fill="auto" w:val="pct15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28" w:type="dxa"/>
            <w:tcBorders/>
            <w:shd w:color="auto" w:fill="auto" w:val="pct15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84" w:type="dxa"/>
            <w:tcBorders/>
            <w:shd w:color="auto" w:fill="auto" w:val="pct15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979" w:type="dxa"/>
            <w:tcBorders/>
            <w:shd w:color="auto" w:fill="auto" w:val="pct15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969" w:type="dxa"/>
            <w:tcBorders/>
            <w:shd w:color="auto" w:fill="auto" w:val="pct15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9622" w:type="dxa"/>
            <w:gridSpan w:val="6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622" w:type="dxa"/>
            <w:gridSpan w:val="6"/>
            <w:tcBorders/>
            <w:shd w:color="auto" w:fill="auto" w:val="pct30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Indicatore 3 - Conoscenze e competenze mostrate in occasione di colloqui e/o esercitazioni</w:t>
            </w:r>
          </w:p>
        </w:tc>
      </w:tr>
      <w:tr>
        <w:trPr/>
        <w:tc>
          <w:tcPr>
            <w:tcW w:w="391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704" w:type="dxa"/>
            <w:gridSpan w:val="5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Livelli</w:t>
            </w:r>
          </w:p>
        </w:tc>
      </w:tr>
      <w:tr>
        <w:trPr/>
        <w:tc>
          <w:tcPr>
            <w:tcW w:w="391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Descrittori</w:t>
            </w:r>
          </w:p>
        </w:tc>
        <w:tc>
          <w:tcPr>
            <w:tcW w:w="124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Scarso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 – 3</w:t>
            </w:r>
          </w:p>
        </w:tc>
        <w:tc>
          <w:tcPr>
            <w:tcW w:w="13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Insufficiente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 – 5</w:t>
            </w:r>
          </w:p>
        </w:tc>
        <w:tc>
          <w:tcPr>
            <w:tcW w:w="11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Sufficiente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7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Buono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 – 8</w:t>
            </w:r>
          </w:p>
        </w:tc>
        <w:tc>
          <w:tcPr>
            <w:tcW w:w="9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Ottimo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 – 10</w:t>
            </w:r>
          </w:p>
        </w:tc>
      </w:tr>
      <w:tr>
        <w:trPr/>
        <w:tc>
          <w:tcPr>
            <w:tcW w:w="3918" w:type="dxa"/>
            <w:tcBorders/>
            <w:shd w:color="auto" w:fill="auto" w:val="pct15"/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C. Conoscenze e competenze specifiche disciplinari</w:t>
            </w:r>
          </w:p>
        </w:tc>
        <w:tc>
          <w:tcPr>
            <w:tcW w:w="1244" w:type="dxa"/>
            <w:tcBorders/>
            <w:shd w:color="auto" w:fill="auto" w:val="pct15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28" w:type="dxa"/>
            <w:tcBorders/>
            <w:shd w:color="auto" w:fill="auto" w:val="pct15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84" w:type="dxa"/>
            <w:tcBorders/>
            <w:shd w:color="auto" w:fill="auto" w:val="pct15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979" w:type="dxa"/>
            <w:tcBorders/>
            <w:shd w:color="auto" w:fill="auto" w:val="pct15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969" w:type="dxa"/>
            <w:tcBorders/>
            <w:shd w:color="auto" w:fill="auto" w:val="pct15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3918" w:type="dxa"/>
            <w:tcBorders/>
            <w:shd w:color="auto" w:fill="auto" w:val="pct15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D.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capacità di risolvere i problemi; capacità di elaborazione; risposta agli stimoli; autocorrezione.</w:t>
            </w:r>
          </w:p>
        </w:tc>
        <w:tc>
          <w:tcPr>
            <w:tcW w:w="1244" w:type="dxa"/>
            <w:tcBorders/>
            <w:shd w:color="auto" w:fill="auto" w:val="pct15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28" w:type="dxa"/>
            <w:tcBorders/>
            <w:shd w:color="auto" w:fill="auto" w:val="pct15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84" w:type="dxa"/>
            <w:tcBorders/>
            <w:shd w:color="auto" w:fill="auto" w:val="pct15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979" w:type="dxa"/>
            <w:tcBorders/>
            <w:shd w:color="auto" w:fill="auto" w:val="pct15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969" w:type="dxa"/>
            <w:tcBorders/>
            <w:shd w:color="auto" w:fill="auto" w:val="pct15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9622" w:type="dxa"/>
            <w:gridSpan w:val="6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622" w:type="dxa"/>
            <w:gridSpan w:val="6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  <w:t>DIDATTICA IN PRESENZA (fino al 4 marzo 2020)</w:t>
            </w:r>
          </w:p>
        </w:tc>
      </w:tr>
      <w:tr>
        <w:trPr/>
        <w:tc>
          <w:tcPr>
            <w:tcW w:w="9622" w:type="dxa"/>
            <w:gridSpan w:val="6"/>
            <w:tcBorders/>
            <w:shd w:color="auto" w:fill="auto" w:val="pct30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Indicatore 4 – Valutazione complessiva della didattica fino al 4 marzo 2020</w:t>
            </w:r>
          </w:p>
        </w:tc>
      </w:tr>
      <w:tr>
        <w:trPr/>
        <w:tc>
          <w:tcPr>
            <w:tcW w:w="391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5704" w:type="dxa"/>
            <w:gridSpan w:val="5"/>
            <w:tcBorders/>
            <w:shd w:fill="auto" w:val="clear"/>
          </w:tcPr>
          <w:p>
            <w:pPr>
              <w:pStyle w:val="NormalWeb"/>
              <w:spacing w:before="280" w:after="2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Livelli</w:t>
            </w:r>
          </w:p>
        </w:tc>
      </w:tr>
      <w:tr>
        <w:trPr/>
        <w:tc>
          <w:tcPr>
            <w:tcW w:w="391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Descrittori</w:t>
            </w:r>
          </w:p>
        </w:tc>
        <w:tc>
          <w:tcPr>
            <w:tcW w:w="124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Scarso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 – 3</w:t>
            </w:r>
          </w:p>
        </w:tc>
        <w:tc>
          <w:tcPr>
            <w:tcW w:w="13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Insufficiente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 – 5</w:t>
            </w:r>
          </w:p>
        </w:tc>
        <w:tc>
          <w:tcPr>
            <w:tcW w:w="11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Sufficiente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7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Buono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 – 8</w:t>
            </w:r>
          </w:p>
        </w:tc>
        <w:tc>
          <w:tcPr>
            <w:tcW w:w="9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Ottimo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 – 10</w:t>
            </w:r>
          </w:p>
        </w:tc>
      </w:tr>
      <w:tr>
        <w:trPr/>
        <w:tc>
          <w:tcPr>
            <w:tcW w:w="3918" w:type="dxa"/>
            <w:tcBorders/>
            <w:shd w:color="auto" w:fill="auto" w:val="pct15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E. Valutazione complessiva</w:t>
            </w:r>
          </w:p>
        </w:tc>
        <w:tc>
          <w:tcPr>
            <w:tcW w:w="1244" w:type="dxa"/>
            <w:tcBorders/>
            <w:shd w:color="auto" w:fill="auto" w:val="pct15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28" w:type="dxa"/>
            <w:tcBorders/>
            <w:shd w:color="auto" w:fill="auto" w:val="pct15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84" w:type="dxa"/>
            <w:tcBorders/>
            <w:shd w:color="auto" w:fill="auto" w:val="pct15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979" w:type="dxa"/>
            <w:tcBorders/>
            <w:shd w:color="auto" w:fill="auto" w:val="pct15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969" w:type="dxa"/>
            <w:tcBorders/>
            <w:shd w:color="auto" w:fill="auto" w:val="pct15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9622" w:type="dxa"/>
            <w:gridSpan w:val="6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9622" w:type="dxa"/>
            <w:gridSpan w:val="6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TOTALE____________</w:t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1161" w:hRule="atLeast"/>
        </w:trPr>
        <w:tc>
          <w:tcPr>
            <w:tcW w:w="9622" w:type="dxa"/>
            <w:gridSpan w:val="6"/>
            <w:tcBorders/>
            <w:shd w:fill="auto" w:val="clear"/>
          </w:tcPr>
          <w:p>
            <w:pPr>
              <w:pStyle w:val="NormalWeb"/>
              <w:shd w:val="clear" w:color="auto" w:fill="FFFFFF"/>
              <w:spacing w:before="280" w:after="28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Il totale deve essere diviso in base al numero dei descrittori utilizzati </w:t>
            </w:r>
          </w:p>
          <w:p>
            <w:pPr>
              <w:pStyle w:val="NormalWeb"/>
              <w:shd w:val="clear" w:color="auto" w:fill="FFFFFF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Voto_______________ </w:t>
            </w:r>
          </w:p>
          <w:p>
            <w:pPr>
              <w:pStyle w:val="NormalWeb"/>
              <w:shd w:val="clear" w:color="auto" w:fill="FFFFFF"/>
              <w:spacing w:before="280" w:after="2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</w:rPr>
      </w:pPr>
      <w:r>
        <w:rPr/>
      </w:r>
    </w:p>
    <w:p>
      <w:pPr>
        <w:pStyle w:val="Normal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before="0" w:after="22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Livelli</w:t>
      </w:r>
    </w:p>
    <w:tbl>
      <w:tblPr>
        <w:tblStyle w:val="Grigliatabella"/>
        <w:tblW w:w="96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2"/>
      </w:tblGrid>
      <w:tr>
        <w:trPr/>
        <w:tc>
          <w:tcPr>
            <w:tcW w:w="9622" w:type="dxa"/>
            <w:tcBorders/>
            <w:shd w:color="auto" w:fill="auto" w:val="pct30"/>
          </w:tcPr>
          <w:p>
            <w:pPr>
              <w:pStyle w:val="Normal"/>
              <w:spacing w:before="227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Scarso 1 – 3 </w:t>
            </w:r>
          </w:p>
        </w:tc>
      </w:tr>
      <w:tr>
        <w:trPr/>
        <w:tc>
          <w:tcPr>
            <w:tcW w:w="9622" w:type="dxa"/>
            <w:tcBorders/>
            <w:shd w:fill="auto" w:val="clear"/>
          </w:tcPr>
          <w:p>
            <w:pPr>
              <w:pStyle w:val="Normal"/>
              <w:spacing w:before="227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Presenze nulle o sporadiche; gravissime carenze; impegno inesistente.</w:t>
            </w:r>
          </w:p>
        </w:tc>
      </w:tr>
      <w:tr>
        <w:trPr/>
        <w:tc>
          <w:tcPr>
            <w:tcW w:w="9622" w:type="dxa"/>
            <w:tcBorders/>
            <w:shd w:color="auto" w:fill="auto" w:val="pct30"/>
          </w:tcPr>
          <w:p>
            <w:pPr>
              <w:pStyle w:val="Normal"/>
              <w:spacing w:before="227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Insufficiente 4 – 5</w:t>
            </w:r>
          </w:p>
        </w:tc>
      </w:tr>
      <w:tr>
        <w:trPr/>
        <w:tc>
          <w:tcPr>
            <w:tcW w:w="9622" w:type="dxa"/>
            <w:tcBorders/>
            <w:shd w:fill="auto" w:val="clear"/>
          </w:tcPr>
          <w:p>
            <w:pPr>
              <w:pStyle w:val="Normal"/>
              <w:spacing w:before="227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Poche presenze; impegno saltuario; scarsa puntualità nelle consegne; conoscenze e competenze acquisite in misura lacunosa.</w:t>
            </w:r>
          </w:p>
        </w:tc>
      </w:tr>
      <w:tr>
        <w:trPr/>
        <w:tc>
          <w:tcPr>
            <w:tcW w:w="9622" w:type="dxa"/>
            <w:tcBorders/>
            <w:shd w:color="auto" w:fill="auto" w:val="pct30"/>
          </w:tcPr>
          <w:p>
            <w:pPr>
              <w:pStyle w:val="Normal"/>
              <w:spacing w:before="227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Sufficiente 6</w:t>
            </w:r>
          </w:p>
        </w:tc>
      </w:tr>
      <w:tr>
        <w:trPr/>
        <w:tc>
          <w:tcPr>
            <w:tcW w:w="9622" w:type="dxa"/>
            <w:tcBorders/>
            <w:shd w:fill="auto" w:val="clear"/>
          </w:tcPr>
          <w:p>
            <w:pPr>
              <w:pStyle w:val="Normal"/>
              <w:spacing w:before="227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Partecipazione sostanzialmente continua; consegne tendenzialmente puntuali; conoscenze e competenze acquisite in misura adeguata ad affrontare il prosieguo degli studi.</w:t>
            </w:r>
          </w:p>
        </w:tc>
      </w:tr>
      <w:tr>
        <w:trPr/>
        <w:tc>
          <w:tcPr>
            <w:tcW w:w="9622" w:type="dxa"/>
            <w:tcBorders/>
            <w:shd w:color="auto" w:fill="auto" w:val="pct30"/>
          </w:tcPr>
          <w:p>
            <w:pPr>
              <w:pStyle w:val="Normal"/>
              <w:spacing w:before="227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Buono 7 – 8</w:t>
            </w:r>
          </w:p>
        </w:tc>
      </w:tr>
      <w:tr>
        <w:trPr/>
        <w:tc>
          <w:tcPr>
            <w:tcW w:w="9622" w:type="dxa"/>
            <w:tcBorders/>
            <w:shd w:fill="auto" w:val="clear"/>
          </w:tcPr>
          <w:p>
            <w:pPr>
              <w:pStyle w:val="Normal"/>
              <w:spacing w:before="227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Partecipazione continua e attiva; puntualità nelle consegne; conoscenze e competenze in linea con gli standard programmati.</w:t>
            </w:r>
          </w:p>
        </w:tc>
      </w:tr>
      <w:tr>
        <w:trPr/>
        <w:tc>
          <w:tcPr>
            <w:tcW w:w="9622" w:type="dxa"/>
            <w:tcBorders/>
            <w:shd w:color="auto" w:fill="auto" w:val="pct30"/>
          </w:tcPr>
          <w:p>
            <w:pPr>
              <w:pStyle w:val="Normal"/>
              <w:spacing w:before="227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Ottimo 9 – 10</w:t>
            </w:r>
          </w:p>
        </w:tc>
      </w:tr>
      <w:tr>
        <w:trPr/>
        <w:tc>
          <w:tcPr>
            <w:tcW w:w="9622" w:type="dxa"/>
            <w:tcBorders/>
            <w:shd w:fill="auto" w:val="clear"/>
          </w:tcPr>
          <w:p>
            <w:pPr>
              <w:pStyle w:val="Normal"/>
              <w:spacing w:before="227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Partecipazione continua e attiva; puntualità nelle consegne; conoscenze e competenze approfondite con rielaborazione personale.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17"/>
      <w:pgMar w:left="1134" w:right="1134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4d1520"/>
    <w:pPr>
      <w:spacing w:beforeAutospacing="1" w:afterAutospacing="1"/>
    </w:pPr>
    <w:rPr>
      <w:rFonts w:ascii="Times New Roman" w:hAnsi="Times New Roman" w:eastAsia="Times New Roman" w:cs="Times New Roman"/>
      <w:lang w:eastAsia="it-IT"/>
    </w:rPr>
  </w:style>
  <w:style w:type="paragraph" w:styleId="ListParagraph">
    <w:name w:val="List Paragraph"/>
    <w:basedOn w:val="Normal"/>
    <w:uiPriority w:val="34"/>
    <w:qFormat/>
    <w:rsid w:val="007103d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d152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LibreOffice/6.0.3.2$Windows_X86_64 LibreOffice_project/8f48d515416608e3a835360314dac7e47fd0b821</Application>
  <Pages>2</Pages>
  <Words>286</Words>
  <Characters>1904</Characters>
  <CharactersWithSpaces>2142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2020-05-22T14:55:00Z</dcterms:created>
  <dc:creator>Microsoft Office User</dc:creator>
  <dc:description/>
  <dc:language>it-IT</dc:language>
  <cp:lastModifiedBy/>
  <dcterms:modified xsi:type="dcterms:W3CDTF">2020-05-25T08:26:06Z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